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042" w:rsidRDefault="00405042" w:rsidP="00405042">
      <w:pPr>
        <w:spacing w:line="480" w:lineRule="exact"/>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общеобразовательное учреждение</w:t>
      </w:r>
    </w:p>
    <w:p w:rsidR="00405042" w:rsidRDefault="00405042" w:rsidP="00405042">
      <w:pPr>
        <w:spacing w:line="480" w:lineRule="exact"/>
        <w:jc w:val="center"/>
        <w:rPr>
          <w:rFonts w:ascii="Times New Roman" w:hAnsi="Times New Roman" w:cs="Times New Roman"/>
          <w:sz w:val="28"/>
          <w:szCs w:val="28"/>
        </w:rPr>
      </w:pPr>
      <w:r>
        <w:rPr>
          <w:rFonts w:ascii="Times New Roman" w:hAnsi="Times New Roman" w:cs="Times New Roman"/>
          <w:sz w:val="28"/>
          <w:szCs w:val="28"/>
        </w:rPr>
        <w:t>«Средняя школа № 4 г. Навашино»</w:t>
      </w:r>
    </w:p>
    <w:p w:rsidR="00405042" w:rsidRDefault="00405042" w:rsidP="00405042">
      <w:pPr>
        <w:spacing w:line="480" w:lineRule="exact"/>
        <w:jc w:val="center"/>
        <w:rPr>
          <w:rFonts w:ascii="Times New Roman" w:hAnsi="Times New Roman" w:cs="Times New Roman"/>
          <w:sz w:val="28"/>
          <w:szCs w:val="28"/>
        </w:rPr>
      </w:pPr>
    </w:p>
    <w:p w:rsidR="00405042" w:rsidRDefault="00405042" w:rsidP="00405042">
      <w:pPr>
        <w:spacing w:line="480" w:lineRule="exact"/>
        <w:jc w:val="center"/>
        <w:rPr>
          <w:rFonts w:ascii="Times New Roman" w:hAnsi="Times New Roman" w:cs="Times New Roman"/>
          <w:sz w:val="28"/>
          <w:szCs w:val="28"/>
        </w:rPr>
      </w:pPr>
    </w:p>
    <w:p w:rsidR="00405042" w:rsidRDefault="00405042" w:rsidP="00405042">
      <w:pPr>
        <w:spacing w:line="480" w:lineRule="exact"/>
        <w:jc w:val="center"/>
        <w:rPr>
          <w:rFonts w:ascii="Times New Roman" w:hAnsi="Times New Roman" w:cs="Times New Roman"/>
          <w:sz w:val="28"/>
          <w:szCs w:val="28"/>
        </w:rPr>
      </w:pP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8"/>
        <w:gridCol w:w="3248"/>
      </w:tblGrid>
      <w:tr w:rsidR="00405042" w:rsidTr="00405042">
        <w:tc>
          <w:tcPr>
            <w:tcW w:w="7196" w:type="dxa"/>
            <w:hideMark/>
          </w:tcPr>
          <w:p w:rsidR="00405042" w:rsidRDefault="00405042">
            <w:pPr>
              <w:rPr>
                <w:rFonts w:ascii="Times New Roman" w:hAnsi="Times New Roman" w:cs="Times New Roman" w:hint="eastAsia"/>
              </w:rPr>
            </w:pPr>
            <w:r>
              <w:rPr>
                <w:rFonts w:ascii="Times New Roman" w:hAnsi="Times New Roman" w:cs="Times New Roman"/>
              </w:rPr>
              <w:t>РАССМОТРЕНО</w:t>
            </w:r>
          </w:p>
          <w:p w:rsidR="00405042" w:rsidRDefault="00405042">
            <w:pPr>
              <w:rPr>
                <w:rFonts w:ascii="Times New Roman" w:hAnsi="Times New Roman" w:cs="Times New Roman"/>
              </w:rPr>
            </w:pPr>
            <w:r>
              <w:rPr>
                <w:rFonts w:ascii="Times New Roman" w:hAnsi="Times New Roman" w:cs="Times New Roman"/>
              </w:rPr>
              <w:t>Общее собрание работников</w:t>
            </w:r>
          </w:p>
          <w:p w:rsidR="00405042" w:rsidRDefault="00405042">
            <w:pPr>
              <w:rPr>
                <w:rFonts w:ascii="Times New Roman" w:hAnsi="Times New Roman" w:cs="Times New Roman"/>
              </w:rPr>
            </w:pPr>
            <w:r>
              <w:rPr>
                <w:rFonts w:ascii="Times New Roman" w:hAnsi="Times New Roman" w:cs="Times New Roman"/>
              </w:rPr>
              <w:t xml:space="preserve">Председатель </w:t>
            </w:r>
            <w:proofErr w:type="spellStart"/>
            <w:r>
              <w:rPr>
                <w:rFonts w:ascii="Times New Roman" w:hAnsi="Times New Roman" w:cs="Times New Roman"/>
              </w:rPr>
              <w:t>Бандина</w:t>
            </w:r>
            <w:proofErr w:type="spellEnd"/>
            <w:r>
              <w:rPr>
                <w:rFonts w:ascii="Times New Roman" w:hAnsi="Times New Roman" w:cs="Times New Roman"/>
              </w:rPr>
              <w:t xml:space="preserve"> О.В.</w:t>
            </w:r>
          </w:p>
          <w:p w:rsidR="00405042" w:rsidRDefault="00405042">
            <w:pPr>
              <w:rPr>
                <w:rFonts w:ascii="Times New Roman" w:hAnsi="Times New Roman" w:cs="Times New Roman"/>
              </w:rPr>
            </w:pPr>
            <w:r>
              <w:rPr>
                <w:rFonts w:ascii="Times New Roman" w:hAnsi="Times New Roman" w:cs="Times New Roman"/>
              </w:rPr>
              <w:t>Протокол № 8</w:t>
            </w:r>
          </w:p>
          <w:p w:rsidR="00405042" w:rsidRDefault="00405042">
            <w:pPr>
              <w:rPr>
                <w:rFonts w:ascii="Times New Roman" w:hAnsi="Times New Roman" w:cs="Times New Roman"/>
              </w:rPr>
            </w:pPr>
            <w:r>
              <w:rPr>
                <w:rFonts w:ascii="Times New Roman" w:hAnsi="Times New Roman" w:cs="Times New Roman"/>
              </w:rPr>
              <w:t>от «14.08.2025»</w:t>
            </w:r>
          </w:p>
        </w:tc>
        <w:tc>
          <w:tcPr>
            <w:tcW w:w="3316" w:type="dxa"/>
            <w:hideMark/>
          </w:tcPr>
          <w:p w:rsidR="00405042" w:rsidRDefault="00405042">
            <w:pPr>
              <w:rPr>
                <w:rFonts w:ascii="Times New Roman" w:hAnsi="Times New Roman" w:cs="Times New Roman"/>
              </w:rPr>
            </w:pPr>
            <w:r>
              <w:rPr>
                <w:rFonts w:ascii="Times New Roman" w:hAnsi="Times New Roman" w:cs="Times New Roman"/>
              </w:rPr>
              <w:t>УТВЕРЖДЕНО</w:t>
            </w:r>
          </w:p>
          <w:p w:rsidR="00405042" w:rsidRDefault="00405042">
            <w:pPr>
              <w:rPr>
                <w:rFonts w:ascii="Times New Roman" w:hAnsi="Times New Roman" w:cs="Times New Roman"/>
              </w:rPr>
            </w:pPr>
            <w:r>
              <w:rPr>
                <w:rFonts w:ascii="Times New Roman" w:hAnsi="Times New Roman" w:cs="Times New Roman"/>
              </w:rPr>
              <w:t xml:space="preserve">Директор </w:t>
            </w:r>
          </w:p>
          <w:p w:rsidR="00405042" w:rsidRDefault="00405042">
            <w:pPr>
              <w:rPr>
                <w:rFonts w:ascii="Times New Roman" w:hAnsi="Times New Roman" w:cs="Times New Roman"/>
              </w:rPr>
            </w:pPr>
            <w:proofErr w:type="spellStart"/>
            <w:r>
              <w:rPr>
                <w:rFonts w:ascii="Times New Roman" w:hAnsi="Times New Roman" w:cs="Times New Roman"/>
              </w:rPr>
              <w:t>Бандина</w:t>
            </w:r>
            <w:proofErr w:type="spellEnd"/>
            <w:r>
              <w:rPr>
                <w:rFonts w:ascii="Times New Roman" w:hAnsi="Times New Roman" w:cs="Times New Roman"/>
              </w:rPr>
              <w:t xml:space="preserve"> О.В.</w:t>
            </w:r>
          </w:p>
          <w:p w:rsidR="00405042" w:rsidRDefault="00405042">
            <w:pPr>
              <w:rPr>
                <w:rFonts w:ascii="Times New Roman" w:hAnsi="Times New Roman" w:cs="Times New Roman"/>
              </w:rPr>
            </w:pPr>
            <w:r>
              <w:rPr>
                <w:rFonts w:ascii="Times New Roman" w:hAnsi="Times New Roman" w:cs="Times New Roman"/>
              </w:rPr>
              <w:t>Протокол № 129</w:t>
            </w:r>
          </w:p>
          <w:p w:rsidR="00405042" w:rsidRDefault="00405042">
            <w:pPr>
              <w:rPr>
                <w:rFonts w:ascii="Times New Roman" w:hAnsi="Times New Roman" w:cs="Times New Roman"/>
              </w:rPr>
            </w:pPr>
            <w:r>
              <w:rPr>
                <w:rFonts w:ascii="Times New Roman" w:hAnsi="Times New Roman" w:cs="Times New Roman"/>
              </w:rPr>
              <w:t>От «15.08.2025»</w:t>
            </w:r>
          </w:p>
        </w:tc>
      </w:tr>
    </w:tbl>
    <w:p w:rsidR="00405042" w:rsidRDefault="00405042" w:rsidP="00405042">
      <w:pPr>
        <w:spacing w:line="480" w:lineRule="exact"/>
        <w:jc w:val="center"/>
        <w:rPr>
          <w:rFonts w:ascii="Times New Roman" w:hAnsi="Times New Roman" w:cs="Times New Roman"/>
          <w:sz w:val="28"/>
          <w:szCs w:val="28"/>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r>
        <w:rPr>
          <w:rFonts w:ascii="Times New Roman" w:hAnsi="Times New Roman" w:cs="Times New Roman"/>
        </w:rPr>
        <w:t>ПЛАН   ВНЕУРОЧНОЙ   ДЕЯТЕЛЬНОСТИ</w:t>
      </w:r>
    </w:p>
    <w:p w:rsidR="00405042" w:rsidRDefault="00405042" w:rsidP="00405042">
      <w:pPr>
        <w:spacing w:line="480" w:lineRule="exact"/>
        <w:jc w:val="center"/>
        <w:rPr>
          <w:rFonts w:ascii="Times New Roman" w:hAnsi="Times New Roman" w:cs="Times New Roman"/>
        </w:rPr>
      </w:pPr>
      <w:r>
        <w:rPr>
          <w:rFonts w:ascii="Times New Roman" w:hAnsi="Times New Roman" w:cs="Times New Roman"/>
        </w:rPr>
        <w:t>среднего</w:t>
      </w:r>
      <w:bookmarkStart w:id="0" w:name="_GoBack"/>
      <w:bookmarkEnd w:id="0"/>
      <w:r>
        <w:rPr>
          <w:rFonts w:ascii="Times New Roman" w:hAnsi="Times New Roman" w:cs="Times New Roman"/>
        </w:rPr>
        <w:t xml:space="preserve"> общего образования</w:t>
      </w:r>
    </w:p>
    <w:p w:rsidR="00405042" w:rsidRDefault="00405042" w:rsidP="00405042">
      <w:pPr>
        <w:spacing w:line="480" w:lineRule="exact"/>
        <w:jc w:val="center"/>
        <w:rPr>
          <w:rFonts w:ascii="Times New Roman" w:hAnsi="Times New Roman" w:cs="Times New Roman"/>
        </w:rPr>
      </w:pPr>
      <w:r>
        <w:rPr>
          <w:rFonts w:ascii="Times New Roman" w:hAnsi="Times New Roman" w:cs="Times New Roman"/>
        </w:rPr>
        <w:t>на 2025-2026 учебный год</w:t>
      </w: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
    <w:p w:rsidR="00405042" w:rsidRDefault="00405042" w:rsidP="00405042">
      <w:pPr>
        <w:spacing w:line="480" w:lineRule="exact"/>
        <w:jc w:val="center"/>
        <w:rPr>
          <w:rFonts w:ascii="Times New Roman" w:hAnsi="Times New Roman" w:cs="Times New Roman"/>
        </w:rPr>
      </w:pPr>
      <w:proofErr w:type="spellStart"/>
      <w:r>
        <w:rPr>
          <w:rFonts w:ascii="Times New Roman" w:hAnsi="Times New Roman" w:cs="Times New Roman"/>
        </w:rPr>
        <w:t>Навашинский</w:t>
      </w:r>
      <w:proofErr w:type="spellEnd"/>
      <w:r>
        <w:rPr>
          <w:rFonts w:ascii="Times New Roman" w:hAnsi="Times New Roman" w:cs="Times New Roman"/>
        </w:rPr>
        <w:t xml:space="preserve"> городской округ, </w:t>
      </w:r>
    </w:p>
    <w:p w:rsidR="00405042" w:rsidRDefault="00405042" w:rsidP="00405042">
      <w:pPr>
        <w:spacing w:line="480" w:lineRule="exact"/>
        <w:jc w:val="center"/>
        <w:rPr>
          <w:rFonts w:ascii="Times New Roman" w:hAnsi="Times New Roman" w:cs="Times New Roman"/>
        </w:rPr>
      </w:pPr>
      <w:r>
        <w:rPr>
          <w:rFonts w:ascii="Times New Roman" w:hAnsi="Times New Roman" w:cs="Times New Roman"/>
        </w:rPr>
        <w:t xml:space="preserve">Нижегородская область </w:t>
      </w:r>
    </w:p>
    <w:p w:rsidR="00405042" w:rsidRDefault="00405042" w:rsidP="00405042">
      <w:pPr>
        <w:spacing w:line="480" w:lineRule="exact"/>
        <w:jc w:val="center"/>
      </w:pPr>
      <w:r>
        <w:rPr>
          <w:rFonts w:ascii="Times New Roman" w:hAnsi="Times New Roman" w:cs="Times New Roman"/>
        </w:rPr>
        <w:t>2025</w:t>
      </w:r>
    </w:p>
    <w:p w:rsidR="00405042" w:rsidRDefault="00405042" w:rsidP="003B2ABC">
      <w:pPr>
        <w:spacing w:line="442" w:lineRule="exact"/>
        <w:jc w:val="both"/>
      </w:pPr>
    </w:p>
    <w:p w:rsidR="003B2ABC" w:rsidRDefault="003B2ABC" w:rsidP="003B2ABC">
      <w:pPr>
        <w:pStyle w:val="20"/>
        <w:numPr>
          <w:ilvl w:val="0"/>
          <w:numId w:val="1"/>
        </w:numPr>
        <w:shd w:val="clear" w:color="auto" w:fill="auto"/>
        <w:tabs>
          <w:tab w:val="left" w:pos="1298"/>
        </w:tabs>
        <w:spacing w:line="442" w:lineRule="exact"/>
        <w:ind w:firstLine="740"/>
        <w:jc w:val="both"/>
      </w:pPr>
      <w:r>
        <w:lastRenderedPageBreak/>
        <w:t>План внеурочной деятельности.</w:t>
      </w:r>
    </w:p>
    <w:p w:rsidR="003B2ABC" w:rsidRDefault="003B2ABC" w:rsidP="003B2ABC">
      <w:pPr>
        <w:pStyle w:val="20"/>
        <w:numPr>
          <w:ilvl w:val="1"/>
          <w:numId w:val="1"/>
        </w:numPr>
        <w:shd w:val="clear" w:color="auto" w:fill="auto"/>
        <w:tabs>
          <w:tab w:val="left" w:pos="1501"/>
        </w:tabs>
        <w:spacing w:line="442" w:lineRule="exact"/>
        <w:ind w:firstLine="740"/>
        <w:jc w:val="both"/>
      </w:pPr>
      <w:r>
        <w:t xml:space="preserve">Под внеурочной деятельностью следует понимать образовательную деятельность, направленную на достижение планируемых результатов освоения основной образовательной программы (личностных, </w:t>
      </w:r>
      <w:proofErr w:type="spellStart"/>
      <w:r>
        <w:t>метапредметных</w:t>
      </w:r>
      <w:proofErr w:type="spellEnd"/>
      <w:r>
        <w:t xml:space="preserve"> и предметных), осуществляемую в формах, отличных </w:t>
      </w:r>
      <w:proofErr w:type="gramStart"/>
      <w:r>
        <w:t>от</w:t>
      </w:r>
      <w:proofErr w:type="gramEnd"/>
      <w:r>
        <w:t xml:space="preserve"> урочной.</w:t>
      </w:r>
    </w:p>
    <w:p w:rsidR="003B2ABC" w:rsidRDefault="003B2ABC" w:rsidP="003B2ABC">
      <w:pPr>
        <w:pStyle w:val="20"/>
        <w:numPr>
          <w:ilvl w:val="1"/>
          <w:numId w:val="1"/>
        </w:numPr>
        <w:shd w:val="clear" w:color="auto" w:fill="auto"/>
        <w:tabs>
          <w:tab w:val="left" w:pos="1501"/>
        </w:tabs>
        <w:spacing w:line="442" w:lineRule="exact"/>
        <w:ind w:firstLine="740"/>
        <w:jc w:val="both"/>
      </w:pPr>
      <w:r>
        <w:t>Внеурочная деятельность является неотъемлемой и обязательной частью основной образовательной программы.</w:t>
      </w:r>
    </w:p>
    <w:p w:rsidR="003B2ABC" w:rsidRDefault="003B2ABC" w:rsidP="003B2ABC">
      <w:pPr>
        <w:pStyle w:val="20"/>
        <w:numPr>
          <w:ilvl w:val="1"/>
          <w:numId w:val="1"/>
        </w:numPr>
        <w:shd w:val="clear" w:color="auto" w:fill="auto"/>
        <w:tabs>
          <w:tab w:val="left" w:pos="1501"/>
        </w:tabs>
        <w:spacing w:line="442" w:lineRule="exact"/>
        <w:ind w:firstLine="740"/>
        <w:jc w:val="both"/>
      </w:pPr>
      <w:r>
        <w:t>План внеурочной деятельности является частью организационного раздела ООП СОО и представляет собой описание целостной системы функционирования образовательной организации в сфере внеурочной деятельности</w:t>
      </w:r>
      <w:r w:rsidR="00D8549E">
        <w:t xml:space="preserve"> </w:t>
      </w:r>
      <w:r>
        <w:t>и включает:</w:t>
      </w:r>
    </w:p>
    <w:p w:rsidR="003B2ABC" w:rsidRDefault="003B2ABC" w:rsidP="003B2ABC">
      <w:pPr>
        <w:pStyle w:val="20"/>
        <w:shd w:val="clear" w:color="auto" w:fill="auto"/>
        <w:spacing w:line="442" w:lineRule="exact"/>
        <w:ind w:firstLine="740"/>
        <w:jc w:val="both"/>
      </w:pPr>
      <w:r>
        <w:t xml:space="preserve">план организации деятельности ученических сообществ (групп обучающихся), в том числе ученических классов, разновозрастных объединений по интересам, клубов; юношеских общественных объединений, организаций (в том числе и в рамках «Российского движения </w:t>
      </w:r>
      <w:r w:rsidR="00D8549E">
        <w:t>детей и молодёжи</w:t>
      </w:r>
      <w:r>
        <w:t>»);</w:t>
      </w:r>
    </w:p>
    <w:p w:rsidR="003B2ABC" w:rsidRDefault="003B2ABC" w:rsidP="003B2ABC">
      <w:pPr>
        <w:pStyle w:val="20"/>
        <w:shd w:val="clear" w:color="auto" w:fill="auto"/>
        <w:spacing w:line="442" w:lineRule="exact"/>
        <w:ind w:firstLine="740"/>
        <w:jc w:val="both"/>
      </w:pPr>
      <w:r>
        <w:t xml:space="preserve">план реализации курсов внеурочной </w:t>
      </w:r>
      <w:proofErr w:type="gramStart"/>
      <w:r>
        <w:t>деятельности</w:t>
      </w:r>
      <w:proofErr w:type="gramEnd"/>
      <w:r>
        <w:t xml:space="preserve"> по выбору обучающихся (предметные кружки, факультативы, ученические научные общества, школьные олимпиады по предметам программы среднего общего образования).</w:t>
      </w:r>
    </w:p>
    <w:p w:rsidR="003B2ABC" w:rsidRDefault="003B2ABC" w:rsidP="003B2ABC">
      <w:pPr>
        <w:pStyle w:val="20"/>
        <w:numPr>
          <w:ilvl w:val="1"/>
          <w:numId w:val="1"/>
        </w:numPr>
        <w:shd w:val="clear" w:color="auto" w:fill="auto"/>
        <w:tabs>
          <w:tab w:val="left" w:pos="1474"/>
        </w:tabs>
        <w:spacing w:line="442" w:lineRule="exact"/>
        <w:ind w:firstLine="740"/>
        <w:jc w:val="both"/>
      </w:pPr>
      <w:r>
        <w:t>Согласно ФГОС СОО через внеурочную деятельность организацией, осуществляющей образовательную деятельность, реализуется основная образовательная программа (цели, задачи, планируемые результаты, содержание и организация образовательной деятельности при получении среднего общего образования).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w:t>
      </w:r>
    </w:p>
    <w:p w:rsidR="003B2ABC" w:rsidRDefault="003B2ABC" w:rsidP="003B2ABC">
      <w:pPr>
        <w:pStyle w:val="20"/>
        <w:numPr>
          <w:ilvl w:val="1"/>
          <w:numId w:val="1"/>
        </w:numPr>
        <w:shd w:val="clear" w:color="auto" w:fill="auto"/>
        <w:tabs>
          <w:tab w:val="left" w:pos="1474"/>
        </w:tabs>
        <w:spacing w:line="442" w:lineRule="exact"/>
        <w:ind w:firstLine="740"/>
        <w:jc w:val="both"/>
      </w:pPr>
      <w:r>
        <w:t>Количество часов, выделяемых на внеурочную деятельность, за два года обучения на уровне среднего общего образования составляет не более 700 часов. Величину недельной образовательной нагрузки, реализуемой через внеурочную деятельность, определяют за пределами количества часов, отведенных на освоение обучающимися учебного плана. Для недопущения перегрузки обучающихся допускается перенос образовательной нагрузки, реализуемой через внеурочную деятельность, на периоды каникул. Внеурочная деят</w:t>
      </w:r>
      <w:r w:rsidR="00D8549E">
        <w:t>ельность в каникулярное время р</w:t>
      </w:r>
      <w:r>
        <w:t>еализ</w:t>
      </w:r>
      <w:r w:rsidR="00D8549E">
        <w:t>уется</w:t>
      </w:r>
      <w:r>
        <w:t xml:space="preserve"> в рамках тематических образовательных программ (лагерь с дневным пребыванием</w:t>
      </w:r>
      <w:r w:rsidR="00D8549E">
        <w:t xml:space="preserve">, экскурсии, проекты </w:t>
      </w:r>
      <w:r>
        <w:t>и другие).</w:t>
      </w:r>
    </w:p>
    <w:p w:rsidR="003B2ABC" w:rsidRDefault="003B2ABC" w:rsidP="003B2ABC">
      <w:pPr>
        <w:pStyle w:val="20"/>
        <w:numPr>
          <w:ilvl w:val="1"/>
          <w:numId w:val="1"/>
        </w:numPr>
        <w:shd w:val="clear" w:color="auto" w:fill="auto"/>
        <w:tabs>
          <w:tab w:val="left" w:pos="1474"/>
        </w:tabs>
        <w:spacing w:line="442" w:lineRule="exact"/>
        <w:ind w:firstLine="740"/>
        <w:jc w:val="both"/>
      </w:pPr>
      <w:r>
        <w:t xml:space="preserve">Реализация плана внеурочной деятельности предусматривает в течение года </w:t>
      </w:r>
      <w:r>
        <w:lastRenderedPageBreak/>
        <w:t>неравномерное распределение нагрузки. Так, при подготовке коллективных дел (в рамках инициативы ученических сообществ) и воспитательных мероприятий за 1-2 недели используется значительно больший объем времени, чем в иные периоды (между образовательными событиями).</w:t>
      </w:r>
    </w:p>
    <w:p w:rsidR="003B2ABC" w:rsidRDefault="003B2ABC" w:rsidP="003B2ABC">
      <w:pPr>
        <w:pStyle w:val="20"/>
        <w:numPr>
          <w:ilvl w:val="1"/>
          <w:numId w:val="1"/>
        </w:numPr>
        <w:shd w:val="clear" w:color="auto" w:fill="auto"/>
        <w:tabs>
          <w:tab w:val="left" w:pos="1504"/>
        </w:tabs>
        <w:spacing w:line="442" w:lineRule="exact"/>
        <w:ind w:firstLine="740"/>
        <w:jc w:val="both"/>
      </w:pPr>
      <w:r>
        <w:t>Общий объем внеурочной деятельности не должен превышать 10 часов</w:t>
      </w:r>
    </w:p>
    <w:p w:rsidR="003B2ABC" w:rsidRDefault="003B2ABC" w:rsidP="003B2ABC">
      <w:pPr>
        <w:pStyle w:val="20"/>
        <w:shd w:val="clear" w:color="auto" w:fill="auto"/>
        <w:spacing w:line="442" w:lineRule="exact"/>
      </w:pPr>
      <w:r>
        <w:t>в неделю.</w:t>
      </w:r>
    </w:p>
    <w:p w:rsidR="003B2ABC" w:rsidRDefault="003B2ABC" w:rsidP="003B2ABC">
      <w:pPr>
        <w:pStyle w:val="20"/>
        <w:numPr>
          <w:ilvl w:val="1"/>
          <w:numId w:val="1"/>
        </w:numPr>
        <w:shd w:val="clear" w:color="auto" w:fill="auto"/>
        <w:tabs>
          <w:tab w:val="left" w:pos="1484"/>
        </w:tabs>
        <w:spacing w:line="442" w:lineRule="exact"/>
        <w:ind w:firstLine="720"/>
        <w:jc w:val="both"/>
      </w:pPr>
      <w:r>
        <w:t xml:space="preserve">Один час в неделю </w:t>
      </w:r>
      <w:r w:rsidR="00D8549E">
        <w:t>отводится</w:t>
      </w:r>
      <w:r>
        <w:t xml:space="preserve"> на внеурочное занятие «Разговоры о </w:t>
      </w:r>
      <w:proofErr w:type="gramStart"/>
      <w:r>
        <w:t>важном</w:t>
      </w:r>
      <w:proofErr w:type="gramEnd"/>
      <w:r>
        <w:t>».</w:t>
      </w:r>
    </w:p>
    <w:p w:rsidR="003B2ABC" w:rsidRDefault="003B2ABC" w:rsidP="003B2ABC">
      <w:pPr>
        <w:pStyle w:val="20"/>
        <w:shd w:val="clear" w:color="auto" w:fill="auto"/>
        <w:spacing w:line="442" w:lineRule="exact"/>
        <w:ind w:firstLine="720"/>
        <w:jc w:val="both"/>
      </w:pPr>
      <w:proofErr w:type="gramStart"/>
      <w:r>
        <w:t>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w:t>
      </w:r>
      <w:proofErr w:type="gramEnd"/>
      <w:r>
        <w:t xml:space="preserve"> </w:t>
      </w:r>
      <w:proofErr w:type="gramStart"/>
      <w:r>
        <w:t>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roofErr w:type="gramEnd"/>
    </w:p>
    <w:p w:rsidR="003B2ABC" w:rsidRDefault="003B2ABC" w:rsidP="00D8549E">
      <w:pPr>
        <w:pStyle w:val="20"/>
        <w:shd w:val="clear" w:color="auto" w:fill="auto"/>
        <w:tabs>
          <w:tab w:val="left" w:pos="398"/>
          <w:tab w:val="left" w:pos="5616"/>
        </w:tabs>
        <w:spacing w:line="442" w:lineRule="exact"/>
        <w:ind w:firstLine="720"/>
        <w:jc w:val="both"/>
      </w:pPr>
      <w:r>
        <w:t xml:space="preserve">Основной формат внеурочных занятий «Разговоры о </w:t>
      </w:r>
      <w:proofErr w:type="gramStart"/>
      <w:r>
        <w:t>важном</w:t>
      </w:r>
      <w:proofErr w:type="gramEnd"/>
      <w:r>
        <w:t>»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w:t>
      </w:r>
      <w:r>
        <w:tab/>
        <w:t>повседневной к</w:t>
      </w:r>
      <w:r w:rsidR="00D8549E">
        <w:t xml:space="preserve">ультуре поведения, </w:t>
      </w:r>
      <w:r>
        <w:t>доброжелательным отношением</w:t>
      </w:r>
      <w:r w:rsidR="00D8549E">
        <w:t xml:space="preserve"> </w:t>
      </w:r>
      <w:r>
        <w:t>к окружающим и ответственным отношением к собственным поступкам.</w:t>
      </w:r>
    </w:p>
    <w:p w:rsidR="003B2ABC" w:rsidRDefault="003B2ABC" w:rsidP="003B2ABC">
      <w:pPr>
        <w:pStyle w:val="20"/>
        <w:numPr>
          <w:ilvl w:val="1"/>
          <w:numId w:val="1"/>
        </w:numPr>
        <w:shd w:val="clear" w:color="auto" w:fill="auto"/>
        <w:tabs>
          <w:tab w:val="left" w:pos="1599"/>
        </w:tabs>
        <w:spacing w:line="442" w:lineRule="exact"/>
        <w:ind w:firstLine="720"/>
        <w:jc w:val="both"/>
      </w:pPr>
      <w:r>
        <w:t>В зависимости от задач на каждом этапе реализации образовательной программы количество часов, отводимых на внеурочную деятельность, может изменяться. В 10 классе для обеспечения адаптации обучающихся к изменившейся образовательной ситуации выделено больше часов, чем в 11 классе.</w:t>
      </w:r>
    </w:p>
    <w:p w:rsidR="003B2ABC" w:rsidRDefault="003B2ABC" w:rsidP="003B2ABC">
      <w:pPr>
        <w:pStyle w:val="20"/>
        <w:numPr>
          <w:ilvl w:val="1"/>
          <w:numId w:val="1"/>
        </w:numPr>
        <w:shd w:val="clear" w:color="auto" w:fill="auto"/>
        <w:tabs>
          <w:tab w:val="left" w:pos="1609"/>
        </w:tabs>
        <w:spacing w:line="442" w:lineRule="exact"/>
        <w:ind w:firstLine="720"/>
        <w:jc w:val="both"/>
      </w:pPr>
      <w:proofErr w:type="gramStart"/>
      <w:r>
        <w:t>Организация жизни ученических сообществ 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w:t>
      </w:r>
      <w:proofErr w:type="gramEnd"/>
    </w:p>
    <w:p w:rsidR="003B2ABC" w:rsidRDefault="003B2ABC" w:rsidP="003B2ABC">
      <w:pPr>
        <w:pStyle w:val="20"/>
        <w:shd w:val="clear" w:color="auto" w:fill="auto"/>
        <w:spacing w:line="442" w:lineRule="exact"/>
        <w:ind w:firstLine="720"/>
        <w:jc w:val="both"/>
      </w:pPr>
      <w:r>
        <w:t>компетенция конструктивного, успешного и ответственного поведения в обществе с учетом правовых норм, установленных российским законодательством;</w:t>
      </w:r>
    </w:p>
    <w:p w:rsidR="003B2ABC" w:rsidRDefault="003B2ABC" w:rsidP="003B2ABC">
      <w:pPr>
        <w:pStyle w:val="20"/>
        <w:shd w:val="clear" w:color="auto" w:fill="auto"/>
        <w:spacing w:line="442" w:lineRule="exact"/>
        <w:ind w:firstLine="720"/>
        <w:jc w:val="both"/>
      </w:pPr>
      <w:r>
        <w:t>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w:t>
      </w:r>
    </w:p>
    <w:p w:rsidR="003B2ABC" w:rsidRDefault="003B2ABC" w:rsidP="003B2ABC">
      <w:pPr>
        <w:pStyle w:val="20"/>
        <w:shd w:val="clear" w:color="auto" w:fill="auto"/>
        <w:spacing w:line="442" w:lineRule="exact"/>
        <w:ind w:firstLine="720"/>
        <w:jc w:val="both"/>
      </w:pPr>
      <w:r>
        <w:t xml:space="preserve">компетенция в сфере общественной самоорганизации, участия в общественно </w:t>
      </w:r>
      <w:r>
        <w:lastRenderedPageBreak/>
        <w:t>значимой совместной деятельности.</w:t>
      </w:r>
    </w:p>
    <w:p w:rsidR="003B2ABC" w:rsidRDefault="003B2ABC" w:rsidP="003B2ABC">
      <w:pPr>
        <w:pStyle w:val="20"/>
        <w:shd w:val="clear" w:color="auto" w:fill="auto"/>
        <w:spacing w:line="442" w:lineRule="exact"/>
        <w:ind w:firstLine="720"/>
      </w:pPr>
      <w:r>
        <w:t>Организация жизни ученических сообществ выстраивается: 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образовательной организации и за ее пределами;</w:t>
      </w:r>
    </w:p>
    <w:p w:rsidR="003B2ABC" w:rsidRDefault="003B2ABC" w:rsidP="003B2ABC">
      <w:pPr>
        <w:pStyle w:val="20"/>
        <w:shd w:val="clear" w:color="auto" w:fill="auto"/>
        <w:spacing w:line="442" w:lineRule="exact"/>
        <w:ind w:firstLine="720"/>
        <w:jc w:val="both"/>
      </w:pPr>
      <w:r>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3B2ABC" w:rsidRDefault="003B2ABC" w:rsidP="003B2ABC">
      <w:pPr>
        <w:pStyle w:val="20"/>
        <w:shd w:val="clear" w:color="auto" w:fill="auto"/>
        <w:spacing w:line="442" w:lineRule="exact"/>
        <w:ind w:firstLine="720"/>
        <w:jc w:val="both"/>
      </w:pPr>
      <w:r>
        <w:t>через участие в экологическом просвещении сверстников, родителей, населения;</w:t>
      </w:r>
    </w:p>
    <w:p w:rsidR="003B2ABC" w:rsidRDefault="003B2ABC" w:rsidP="003B2ABC">
      <w:pPr>
        <w:pStyle w:val="20"/>
        <w:shd w:val="clear" w:color="auto" w:fill="auto"/>
        <w:spacing w:line="442" w:lineRule="exact"/>
        <w:ind w:firstLine="720"/>
        <w:jc w:val="both"/>
      </w:pPr>
      <w:r>
        <w:t>через благоустройство школы, класса, города, в ходе партнерства с общественными организациями и объединениями;</w:t>
      </w:r>
    </w:p>
    <w:p w:rsidR="003B2ABC" w:rsidRDefault="003B2ABC" w:rsidP="003B2ABC">
      <w:pPr>
        <w:pStyle w:val="20"/>
        <w:shd w:val="clear" w:color="auto" w:fill="auto"/>
        <w:spacing w:line="442" w:lineRule="exact"/>
        <w:ind w:firstLine="720"/>
        <w:jc w:val="both"/>
      </w:pPr>
      <w:r>
        <w:t xml:space="preserve">через отношение </w:t>
      </w:r>
      <w:proofErr w:type="gramStart"/>
      <w:r>
        <w:t>обучающихся</w:t>
      </w:r>
      <w:proofErr w:type="gramEnd"/>
      <w:r>
        <w:t xml:space="preserve"> к закону, государству и к гражданскому обществу (включает подготовку личности к общественной жизни);</w:t>
      </w:r>
    </w:p>
    <w:p w:rsidR="003B2ABC" w:rsidRDefault="003B2ABC" w:rsidP="003B2ABC">
      <w:pPr>
        <w:pStyle w:val="20"/>
        <w:shd w:val="clear" w:color="auto" w:fill="auto"/>
        <w:spacing w:line="442" w:lineRule="exact"/>
        <w:ind w:firstLine="720"/>
        <w:jc w:val="both"/>
      </w:pPr>
      <w:r>
        <w:t xml:space="preserve">через отношение </w:t>
      </w:r>
      <w:proofErr w:type="gramStart"/>
      <w:r>
        <w:t>обучающихся</w:t>
      </w:r>
      <w:proofErr w:type="gramEnd"/>
      <w:r>
        <w:t xml:space="preserve"> к окружающему миру, к живой природе, художественной культуре (включает формирование у обучающихся научного мировоззрения);</w:t>
      </w:r>
    </w:p>
    <w:p w:rsidR="003B2ABC" w:rsidRDefault="003B2ABC" w:rsidP="003B2ABC">
      <w:pPr>
        <w:pStyle w:val="20"/>
        <w:shd w:val="clear" w:color="auto" w:fill="auto"/>
        <w:spacing w:line="442" w:lineRule="exact"/>
        <w:ind w:firstLine="720"/>
        <w:jc w:val="both"/>
      </w:pPr>
      <w:r>
        <w:t>через трудовые и социально-экономические отношения (включает подготовку личности к трудовой деятельности).</w:t>
      </w:r>
    </w:p>
    <w:p w:rsidR="003B2ABC" w:rsidRDefault="003B2ABC" w:rsidP="003B2ABC">
      <w:pPr>
        <w:pStyle w:val="20"/>
        <w:numPr>
          <w:ilvl w:val="1"/>
          <w:numId w:val="1"/>
        </w:numPr>
        <w:shd w:val="clear" w:color="auto" w:fill="auto"/>
        <w:tabs>
          <w:tab w:val="left" w:pos="1604"/>
        </w:tabs>
        <w:spacing w:line="442" w:lineRule="exact"/>
        <w:ind w:firstLine="720"/>
        <w:jc w:val="both"/>
      </w:pPr>
      <w:r>
        <w:t xml:space="preserve">По решению педагогического коллектива, родительской общественности, интересов и </w:t>
      </w:r>
      <w:proofErr w:type="gramStart"/>
      <w:r>
        <w:t>запросов</w:t>
      </w:r>
      <w:proofErr w:type="gramEnd"/>
      <w:r>
        <w:t xml:space="preserve"> обучающихся и родителей (законных представителей) несовершеннолетних обучающихся план внеурочной деятельности в </w:t>
      </w:r>
      <w:r w:rsidR="00D8549E">
        <w:t>школе</w:t>
      </w:r>
      <w:r>
        <w:t xml:space="preserve"> модифицируется в соответствии с пятью профилями: естественно-научным, гуманитарным, социально-экономическим, технологическим, универсальным.</w:t>
      </w:r>
    </w:p>
    <w:p w:rsidR="003B2ABC" w:rsidRDefault="003B2ABC" w:rsidP="003B2ABC">
      <w:pPr>
        <w:pStyle w:val="20"/>
        <w:numPr>
          <w:ilvl w:val="1"/>
          <w:numId w:val="1"/>
        </w:numPr>
        <w:shd w:val="clear" w:color="auto" w:fill="auto"/>
        <w:tabs>
          <w:tab w:val="left" w:pos="1599"/>
        </w:tabs>
        <w:spacing w:line="442" w:lineRule="exact"/>
        <w:ind w:firstLine="720"/>
        <w:jc w:val="both"/>
      </w:pPr>
      <w:r>
        <w:t>Инвариантный компонент плана внеурочной деятельности (вне зависимости от профиля) предполагает:</w:t>
      </w:r>
    </w:p>
    <w:p w:rsidR="003B2ABC" w:rsidRDefault="003B2ABC" w:rsidP="00D8549E">
      <w:pPr>
        <w:pStyle w:val="20"/>
        <w:shd w:val="clear" w:color="auto" w:fill="auto"/>
        <w:spacing w:line="442" w:lineRule="exact"/>
        <w:ind w:firstLine="720"/>
        <w:jc w:val="both"/>
      </w:pPr>
      <w:r>
        <w:t>организацию жизни ученических сообществ в форме клубных встреч (организованного тематического и свободного общения обучающихся), участие обучающихся в делах классного ученического коллектива и в общих коллективных</w:t>
      </w:r>
      <w:r w:rsidR="00D8549E">
        <w:t xml:space="preserve"> </w:t>
      </w:r>
      <w:r>
        <w:t>делах образовательной организации;</w:t>
      </w:r>
    </w:p>
    <w:p w:rsidR="003B2ABC" w:rsidRDefault="003B2ABC" w:rsidP="003B2ABC">
      <w:pPr>
        <w:pStyle w:val="20"/>
        <w:shd w:val="clear" w:color="auto" w:fill="auto"/>
        <w:spacing w:line="442" w:lineRule="exact"/>
        <w:ind w:firstLine="720"/>
        <w:jc w:val="both"/>
      </w:pPr>
      <w:r>
        <w:t>проведение ежемесячного учебного собрания по проблемам организации учебного процесса, индивидуальных и групповых консультаций по вопросам организационного обеспечения обучения и обеспечения благополучия обучающихся в жизни образовательной организации.</w:t>
      </w:r>
    </w:p>
    <w:p w:rsidR="003B2ABC" w:rsidRDefault="003B2ABC" w:rsidP="00D8549E">
      <w:pPr>
        <w:pStyle w:val="20"/>
        <w:shd w:val="clear" w:color="auto" w:fill="auto"/>
        <w:tabs>
          <w:tab w:val="left" w:pos="4236"/>
          <w:tab w:val="left" w:pos="6022"/>
          <w:tab w:val="left" w:pos="8405"/>
        </w:tabs>
        <w:spacing w:line="442" w:lineRule="exact"/>
        <w:ind w:firstLine="720"/>
        <w:jc w:val="both"/>
      </w:pPr>
      <w:r>
        <w:t xml:space="preserve">В весенние каникулы 10 класса организуются поездки в организации </w:t>
      </w:r>
      <w:r>
        <w:lastRenderedPageBreak/>
        <w:t xml:space="preserve">профессионального и высшего образования для уточнения индивидуальных планов обучающихся в сфере продолжения образования. После поездок в рамках, часов, отведенных на организацию жизни ученических сообществ, проводятся коллективные обсуждения, в ходе которых педагогами обеспечиваются </w:t>
      </w:r>
      <w:r w:rsidR="00D8549E">
        <w:t xml:space="preserve">анализ и рефлексия обучающимися собственных впечатлений о </w:t>
      </w:r>
      <w:r>
        <w:t>посещении</w:t>
      </w:r>
      <w:r w:rsidR="00D8549E">
        <w:t xml:space="preserve"> </w:t>
      </w:r>
      <w:r>
        <w:t>образовательных организаций.</w:t>
      </w:r>
    </w:p>
    <w:p w:rsidR="003B2ABC" w:rsidRDefault="003B2ABC" w:rsidP="003B2ABC">
      <w:pPr>
        <w:pStyle w:val="20"/>
        <w:numPr>
          <w:ilvl w:val="1"/>
          <w:numId w:val="1"/>
        </w:numPr>
        <w:shd w:val="clear" w:color="auto" w:fill="auto"/>
        <w:tabs>
          <w:tab w:val="left" w:pos="1614"/>
        </w:tabs>
        <w:spacing w:line="442" w:lineRule="exact"/>
        <w:ind w:firstLine="720"/>
        <w:jc w:val="both"/>
      </w:pPr>
      <w:r>
        <w:t xml:space="preserve">Вариативный компонент </w:t>
      </w:r>
      <w:r w:rsidR="00D8549E">
        <w:t>определяется</w:t>
      </w:r>
      <w:r>
        <w:t xml:space="preserve"> по отдельным профилям.</w:t>
      </w:r>
    </w:p>
    <w:p w:rsidR="003B2ABC" w:rsidRDefault="003B2ABC" w:rsidP="003B2ABC">
      <w:pPr>
        <w:pStyle w:val="20"/>
        <w:numPr>
          <w:ilvl w:val="2"/>
          <w:numId w:val="1"/>
        </w:numPr>
        <w:shd w:val="clear" w:color="auto" w:fill="auto"/>
        <w:tabs>
          <w:tab w:val="left" w:pos="1801"/>
        </w:tabs>
        <w:spacing w:line="442" w:lineRule="exact"/>
        <w:ind w:firstLine="720"/>
        <w:jc w:val="both"/>
      </w:pPr>
      <w:r>
        <w:t>В рамках реализации гуманитарного профиля в осенние (зимние) каникулы 10 класса организуются поездки и экскурсии в литературные, исторические музеи</w:t>
      </w:r>
      <w:r w:rsidR="00D8549E">
        <w:t>;</w:t>
      </w:r>
      <w:r>
        <w:t xml:space="preserve"> «зрительские марафоны»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rsidR="003B2ABC" w:rsidRDefault="003B2ABC" w:rsidP="003B2ABC">
      <w:pPr>
        <w:pStyle w:val="20"/>
        <w:shd w:val="clear" w:color="auto" w:fill="auto"/>
        <w:spacing w:line="442" w:lineRule="exact"/>
        <w:ind w:firstLine="720"/>
        <w:jc w:val="both"/>
      </w:pPr>
      <w:r>
        <w:t>В ходе познавательной деятельности на вышеперечисленных объектах реализуются индивидуальные, групповые и коллективные учебно</w:t>
      </w:r>
      <w:r>
        <w:softHyphen/>
      </w:r>
      <w:r w:rsidR="00D8549E">
        <w:t>-</w:t>
      </w:r>
      <w:r>
        <w:t>исследовательские проекты обучающихся.</w:t>
      </w:r>
    </w:p>
    <w:p w:rsidR="003B2ABC" w:rsidRDefault="003B2ABC" w:rsidP="003B2ABC">
      <w:pPr>
        <w:pStyle w:val="20"/>
        <w:shd w:val="clear" w:color="auto" w:fill="auto"/>
        <w:spacing w:line="442" w:lineRule="exact"/>
        <w:ind w:firstLine="720"/>
        <w:jc w:val="both"/>
      </w:pPr>
      <w:r>
        <w:t>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rsidR="003B2ABC" w:rsidRDefault="003B2ABC" w:rsidP="003B2ABC">
      <w:pPr>
        <w:pStyle w:val="20"/>
        <w:shd w:val="clear" w:color="auto" w:fill="auto"/>
        <w:spacing w:line="442" w:lineRule="exact"/>
        <w:ind w:firstLine="720"/>
        <w:jc w:val="both"/>
      </w:pPr>
      <w:r>
        <w:t>В летние (весенние) каникулы 10 класса на основе интеграции с организациями дополнительного образования и сетевого взаимодействия с научными и образовательными организациями обеспечиваются профессиональные пробы обучающихся в музеях, библиотеках, организациях образования и культуры; подготавливаются и проводятся исследовательские экспедиции краеведческой направленности</w:t>
      </w:r>
      <w:r w:rsidR="00D8549E">
        <w:t>.</w:t>
      </w:r>
    </w:p>
    <w:p w:rsidR="003B2ABC" w:rsidRDefault="003B2ABC" w:rsidP="00716C73">
      <w:pPr>
        <w:pStyle w:val="20"/>
        <w:shd w:val="clear" w:color="auto" w:fill="auto"/>
        <w:spacing w:line="442" w:lineRule="exact"/>
        <w:ind w:firstLine="720"/>
        <w:jc w:val="both"/>
      </w:pPr>
      <w:proofErr w:type="gramStart"/>
      <w:r>
        <w:t xml:space="preserve">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и к участию в исследовательских экспедициях, предусматривается подготовка и защита индивидуальных или групповых проектов («проект профессиональных проб» и «проект участия в исследовательской экспедиции»), В каникулярное время (осенние, весенние каникулы в 11 -м классе) </w:t>
      </w:r>
      <w:r w:rsidR="00716C73">
        <w:t>осуществляется</w:t>
      </w:r>
      <w:r>
        <w:t xml:space="preserve"> реализация</w:t>
      </w:r>
      <w:proofErr w:type="gramEnd"/>
      <w:r>
        <w:t xml:space="preserve"> задач активного отдыха, оздоровления обучающихся, поддержка инициатив обучающихся, в том числе выезды на природу, туристские походы, поездки</w:t>
      </w:r>
      <w:r w:rsidR="00716C73">
        <w:t xml:space="preserve"> </w:t>
      </w:r>
      <w:r>
        <w:t>по территории России.</w:t>
      </w:r>
    </w:p>
    <w:p w:rsidR="003B2ABC" w:rsidRDefault="003B2ABC" w:rsidP="003B2ABC">
      <w:pPr>
        <w:pStyle w:val="20"/>
        <w:numPr>
          <w:ilvl w:val="2"/>
          <w:numId w:val="1"/>
        </w:numPr>
        <w:shd w:val="clear" w:color="auto" w:fill="auto"/>
        <w:tabs>
          <w:tab w:val="left" w:pos="1806"/>
        </w:tabs>
        <w:spacing w:line="442" w:lineRule="exact"/>
        <w:ind w:firstLine="720"/>
        <w:jc w:val="both"/>
      </w:pPr>
      <w:r>
        <w:t xml:space="preserve">В рамках реализации </w:t>
      </w:r>
      <w:r w:rsidR="00716C73">
        <w:t>информационн</w:t>
      </w:r>
      <w:proofErr w:type="gramStart"/>
      <w:r w:rsidR="00716C73">
        <w:t>о-</w:t>
      </w:r>
      <w:proofErr w:type="gramEnd"/>
      <w:r w:rsidR="00716C73">
        <w:t xml:space="preserve"> </w:t>
      </w:r>
      <w:r>
        <w:t xml:space="preserve">технологического профиля в осенние (зимние) каникулы 10 класса организуются поездки и экскурсии на </w:t>
      </w:r>
      <w:r>
        <w:lastRenderedPageBreak/>
        <w:t>промышленные предприятия, в научно-исследовательские организации, в технопарки. В ходе познавательной деятельности на вышеперечисленных объектах реализуются индивидуальные, групповые и коллективные учебно</w:t>
      </w:r>
      <w:r w:rsidR="00716C73">
        <w:t>-</w:t>
      </w:r>
      <w:r>
        <w:softHyphen/>
        <w:t>исследовательские проекты обучающихся. 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rsidR="003B2ABC" w:rsidRDefault="003B2ABC" w:rsidP="003B2ABC">
      <w:pPr>
        <w:pStyle w:val="20"/>
        <w:shd w:val="clear" w:color="auto" w:fill="auto"/>
        <w:spacing w:line="442" w:lineRule="exact"/>
        <w:ind w:firstLine="720"/>
        <w:jc w:val="both"/>
      </w:pPr>
      <w:r>
        <w:t xml:space="preserve">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w:t>
      </w:r>
      <w:proofErr w:type="gramStart"/>
      <w:r>
        <w:t>обучающихся</w:t>
      </w:r>
      <w:proofErr w:type="gramEnd"/>
      <w:r>
        <w:t xml:space="preserve"> на производстве.</w:t>
      </w:r>
    </w:p>
    <w:p w:rsidR="003B2ABC" w:rsidRDefault="003B2ABC" w:rsidP="003B2ABC">
      <w:pPr>
        <w:pStyle w:val="20"/>
        <w:shd w:val="clear" w:color="auto" w:fill="auto"/>
        <w:spacing w:line="442" w:lineRule="exact"/>
        <w:ind w:firstLine="720"/>
        <w:jc w:val="both"/>
      </w:pPr>
      <w:r>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на производстве, предусматривается подготовка и защита индивидуальных или групповых проектов («проект профессиональных проб»).</w:t>
      </w:r>
    </w:p>
    <w:p w:rsidR="003B2ABC" w:rsidRDefault="003B2ABC" w:rsidP="003B2ABC">
      <w:pPr>
        <w:pStyle w:val="20"/>
        <w:shd w:val="clear" w:color="auto" w:fill="auto"/>
        <w:spacing w:line="442" w:lineRule="exact"/>
        <w:ind w:firstLine="720"/>
        <w:jc w:val="both"/>
      </w:pPr>
      <w:proofErr w:type="gramStart"/>
      <w:r>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обучающихся, в том числе выезды на природу, туристские походы, поездки по территории России</w:t>
      </w:r>
      <w:r w:rsidR="00716C73">
        <w:t>,</w:t>
      </w:r>
      <w:r>
        <w:t xml:space="preserve">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 социальные практики, в том числе в качестве организаторов деятельности обучающихся</w:t>
      </w:r>
      <w:proofErr w:type="gramEnd"/>
      <w:r>
        <w:t xml:space="preserve"> 5-9 классов.</w:t>
      </w:r>
    </w:p>
    <w:sectPr w:rsidR="003B2ABC">
      <w:headerReference w:type="even" r:id="rId8"/>
      <w:headerReference w:type="default" r:id="rId9"/>
      <w:footerReference w:type="even" r:id="rId10"/>
      <w:footerReference w:type="default" r:id="rId11"/>
      <w:headerReference w:type="first" r:id="rId12"/>
      <w:footerReference w:type="first" r:id="rId13"/>
      <w:type w:val="continuous"/>
      <w:pgSz w:w="11900" w:h="16840"/>
      <w:pgMar w:top="733" w:right="629" w:bottom="735" w:left="128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107" w:rsidRDefault="00BE6107">
      <w:r>
        <w:separator/>
      </w:r>
    </w:p>
  </w:endnote>
  <w:endnote w:type="continuationSeparator" w:id="0">
    <w:p w:rsidR="00BE6107" w:rsidRDefault="00BE6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FD6" w:rsidRDefault="00BE610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FD6" w:rsidRDefault="00BE610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FD6" w:rsidRDefault="00BE610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107" w:rsidRDefault="00BE6107">
      <w:r>
        <w:separator/>
      </w:r>
    </w:p>
  </w:footnote>
  <w:footnote w:type="continuationSeparator" w:id="0">
    <w:p w:rsidR="00BE6107" w:rsidRDefault="00BE61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FD6" w:rsidRDefault="003B2ABC">
    <w:pPr>
      <w:rPr>
        <w:sz w:val="2"/>
        <w:szCs w:val="2"/>
      </w:rPr>
    </w:pPr>
    <w:r>
      <w:rPr>
        <w:noProof/>
        <w:lang w:bidi="ar-SA"/>
      </w:rPr>
      <mc:AlternateContent>
        <mc:Choice Requires="wps">
          <w:drawing>
            <wp:anchor distT="0" distB="0" distL="63500" distR="63500" simplePos="0" relativeHeight="251666432" behindDoc="1" locked="0" layoutInCell="1" allowOverlap="1" wp14:anchorId="54DFFE6A" wp14:editId="30300B6A">
              <wp:simplePos x="0" y="0"/>
              <wp:positionH relativeFrom="page">
                <wp:posOffset>3850640</wp:posOffset>
              </wp:positionH>
              <wp:positionV relativeFrom="page">
                <wp:posOffset>489585</wp:posOffset>
              </wp:positionV>
              <wp:extent cx="265430" cy="109855"/>
              <wp:effectExtent l="2540" t="3810" r="0" b="63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3FD6" w:rsidRDefault="003B2ABC">
                          <w:r>
                            <w:rPr>
                              <w:rStyle w:val="TimesNewRoman105pt"/>
                              <w:rFonts w:eastAsia="Cambria"/>
                            </w:rPr>
                            <w:fldChar w:fldCharType="begin"/>
                          </w:r>
                          <w:r>
                            <w:rPr>
                              <w:rStyle w:val="TimesNewRoman105pt"/>
                              <w:rFonts w:eastAsia="Cambria"/>
                            </w:rPr>
                            <w:instrText xml:space="preserve"> PAGE \* MERGEFORMAT </w:instrText>
                          </w:r>
                          <w:r>
                            <w:rPr>
                              <w:rStyle w:val="TimesNewRoman105pt"/>
                              <w:rFonts w:eastAsia="Cambria"/>
                            </w:rPr>
                            <w:fldChar w:fldCharType="separate"/>
                          </w:r>
                          <w:r>
                            <w:rPr>
                              <w:rStyle w:val="TimesNewRoman105pt"/>
                              <w:rFonts w:eastAsia="Cambria"/>
                            </w:rPr>
                            <w:t>#</w:t>
                          </w:r>
                          <w:r>
                            <w:rPr>
                              <w:rStyle w:val="TimesNewRoman105pt"/>
                              <w:rFonts w:eastAsia="Cambr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303.2pt;margin-top:38.55pt;width:20.9pt;height:8.65pt;z-index:-251650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" filled="f" stroked="f">
              <v:textbox style="mso-fit-shape-to-text:t" inset="0,0,0,0">
                <w:txbxContent>
                  <w:p w:rsidR="00BA3FD6" w:rsidRDefault="003B2ABC">
                    <w:r>
                      <w:rPr>
                        <w:rStyle w:val="TimesNewRoman105pt"/>
                        <w:rFonts w:eastAsia="Cambria"/>
                      </w:rPr>
                      <w:fldChar w:fldCharType="begin"/>
                    </w:r>
                    <w:r>
                      <w:rPr>
                        <w:rStyle w:val="TimesNewRoman105pt"/>
                        <w:rFonts w:eastAsia="Cambria"/>
                      </w:rPr>
                      <w:instrText xml:space="preserve"> PAGE \* MERGEFORMAT </w:instrText>
                    </w:r>
                    <w:r>
                      <w:rPr>
                        <w:rStyle w:val="TimesNewRoman105pt"/>
                        <w:rFonts w:eastAsia="Cambria"/>
                      </w:rPr>
                      <w:fldChar w:fldCharType="separate"/>
                    </w:r>
                    <w:r>
                      <w:rPr>
                        <w:rStyle w:val="TimesNewRoman105pt"/>
                        <w:rFonts w:eastAsia="Cambria"/>
                      </w:rPr>
                      <w:t>#</w:t>
                    </w:r>
                    <w:r>
                      <w:rPr>
                        <w:rStyle w:val="TimesNewRoman105pt"/>
                        <w:rFonts w:eastAsia="Cambria"/>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FD6" w:rsidRDefault="003B2ABC">
    <w:pPr>
      <w:rPr>
        <w:sz w:val="2"/>
        <w:szCs w:val="2"/>
      </w:rPr>
    </w:pPr>
    <w:r>
      <w:rPr>
        <w:noProof/>
        <w:lang w:bidi="ar-SA"/>
      </w:rPr>
      <mc:AlternateContent>
        <mc:Choice Requires="wps">
          <w:drawing>
            <wp:anchor distT="0" distB="0" distL="63500" distR="63500" simplePos="0" relativeHeight="251667456" behindDoc="1" locked="0" layoutInCell="1" allowOverlap="1" wp14:anchorId="3E32B25B" wp14:editId="39F12686">
              <wp:simplePos x="0" y="0"/>
              <wp:positionH relativeFrom="page">
                <wp:posOffset>3850640</wp:posOffset>
              </wp:positionH>
              <wp:positionV relativeFrom="page">
                <wp:posOffset>489585</wp:posOffset>
              </wp:positionV>
              <wp:extent cx="267335" cy="153035"/>
              <wp:effectExtent l="2540" t="3810" r="0" b="63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3FD6" w:rsidRDefault="003B2ABC">
                          <w:r>
                            <w:rPr>
                              <w:rStyle w:val="TimesNewRoman105pt"/>
                              <w:rFonts w:eastAsia="Cambria"/>
                            </w:rPr>
                            <w:fldChar w:fldCharType="begin"/>
                          </w:r>
                          <w:r>
                            <w:rPr>
                              <w:rStyle w:val="TimesNewRoman105pt"/>
                              <w:rFonts w:eastAsia="Cambria"/>
                            </w:rPr>
                            <w:instrText xml:space="preserve"> PAGE \* MERGEFORMAT </w:instrText>
                          </w:r>
                          <w:r>
                            <w:rPr>
                              <w:rStyle w:val="TimesNewRoman105pt"/>
                              <w:rFonts w:eastAsia="Cambria"/>
                            </w:rPr>
                            <w:fldChar w:fldCharType="separate"/>
                          </w:r>
                          <w:r w:rsidR="00405042">
                            <w:rPr>
                              <w:rStyle w:val="TimesNewRoman105pt"/>
                              <w:rFonts w:eastAsia="Cambria"/>
                              <w:noProof/>
                            </w:rPr>
                            <w:t>6</w:t>
                          </w:r>
                          <w:r>
                            <w:rPr>
                              <w:rStyle w:val="TimesNewRoman105pt"/>
                              <w:rFonts w:eastAsia="Cambr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7" type="#_x0000_t202" style="position:absolute;margin-left:303.2pt;margin-top:38.55pt;width:21.05pt;height:12.05pt;z-index:-2516490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" filled="f" stroked="f">
              <v:textbox style="mso-fit-shape-to-text:t" inset="0,0,0,0">
                <w:txbxContent>
                  <w:p w:rsidR="00BA3FD6" w:rsidRDefault="003B2ABC">
                    <w:r>
                      <w:rPr>
                        <w:rStyle w:val="TimesNewRoman105pt"/>
                        <w:rFonts w:eastAsia="Cambria"/>
                      </w:rPr>
                      <w:fldChar w:fldCharType="begin"/>
                    </w:r>
                    <w:r>
                      <w:rPr>
                        <w:rStyle w:val="TimesNewRoman105pt"/>
                        <w:rFonts w:eastAsia="Cambria"/>
                      </w:rPr>
                      <w:instrText xml:space="preserve"> PAGE \* MERGEFORMAT </w:instrText>
                    </w:r>
                    <w:r>
                      <w:rPr>
                        <w:rStyle w:val="TimesNewRoman105pt"/>
                        <w:rFonts w:eastAsia="Cambria"/>
                      </w:rPr>
                      <w:fldChar w:fldCharType="separate"/>
                    </w:r>
                    <w:r w:rsidR="00405042">
                      <w:rPr>
                        <w:rStyle w:val="TimesNewRoman105pt"/>
                        <w:rFonts w:eastAsia="Cambria"/>
                        <w:noProof/>
                      </w:rPr>
                      <w:t>6</w:t>
                    </w:r>
                    <w:r>
                      <w:rPr>
                        <w:rStyle w:val="TimesNewRoman105pt"/>
                        <w:rFonts w:eastAsia="Cambria"/>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FD6" w:rsidRDefault="00BE610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2A4B"/>
    <w:multiLevelType w:val="multilevel"/>
    <w:tmpl w:val="547A4FCC"/>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F233FC"/>
    <w:multiLevelType w:val="multilevel"/>
    <w:tmpl w:val="278214DE"/>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0EA3C91"/>
    <w:multiLevelType w:val="multilevel"/>
    <w:tmpl w:val="92AA048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16B35E4"/>
    <w:multiLevelType w:val="multilevel"/>
    <w:tmpl w:val="4D261040"/>
    <w:lvl w:ilvl="0">
      <w:start w:val="2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7F9409A"/>
    <w:multiLevelType w:val="multilevel"/>
    <w:tmpl w:val="1C844CE2"/>
    <w:lvl w:ilvl="0">
      <w:start w:val="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967512C"/>
    <w:multiLevelType w:val="multilevel"/>
    <w:tmpl w:val="B030A0A6"/>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EE16DB5"/>
    <w:multiLevelType w:val="multilevel"/>
    <w:tmpl w:val="1E2036C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D8407C8"/>
    <w:multiLevelType w:val="multilevel"/>
    <w:tmpl w:val="84B8118A"/>
    <w:lvl w:ilvl="0">
      <w:start w:val="13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
  </w:num>
  <w:num w:numId="3">
    <w:abstractNumId w:val="6"/>
  </w:num>
  <w:num w:numId="4">
    <w:abstractNumId w:val="1"/>
  </w:num>
  <w:num w:numId="5">
    <w:abstractNumId w:val="0"/>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10F"/>
    <w:rsid w:val="00293428"/>
    <w:rsid w:val="003B2ABC"/>
    <w:rsid w:val="00405042"/>
    <w:rsid w:val="005A3376"/>
    <w:rsid w:val="00716C73"/>
    <w:rsid w:val="0090010F"/>
    <w:rsid w:val="00BE6107"/>
    <w:rsid w:val="00D854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B2ABC"/>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3B2ABC"/>
    <w:rPr>
      <w:rFonts w:ascii="Times New Roman" w:eastAsia="Times New Roman" w:hAnsi="Times New Roman" w:cs="Times New Roman"/>
      <w:b/>
      <w:bCs/>
      <w:sz w:val="21"/>
      <w:szCs w:val="21"/>
      <w:shd w:val="clear" w:color="auto" w:fill="FFFFFF"/>
    </w:rPr>
  </w:style>
  <w:style w:type="character" w:customStyle="1" w:styleId="a5">
    <w:name w:val="Колонтитул_"/>
    <w:basedOn w:val="a0"/>
    <w:rsid w:val="003B2ABC"/>
    <w:rPr>
      <w:rFonts w:ascii="Cambria" w:eastAsia="Cambria" w:hAnsi="Cambria" w:cs="Cambria"/>
      <w:b w:val="0"/>
      <w:bCs w:val="0"/>
      <w:i w:val="0"/>
      <w:iCs w:val="0"/>
      <w:smallCaps w:val="0"/>
      <w:strike w:val="0"/>
      <w:sz w:val="14"/>
      <w:szCs w:val="14"/>
      <w:u w:val="none"/>
    </w:rPr>
  </w:style>
  <w:style w:type="character" w:customStyle="1" w:styleId="2">
    <w:name w:val="Основной текст (2)_"/>
    <w:basedOn w:val="a0"/>
    <w:link w:val="20"/>
    <w:rsid w:val="003B2ABC"/>
    <w:rPr>
      <w:rFonts w:ascii="Times New Roman" w:eastAsia="Times New Roman" w:hAnsi="Times New Roman" w:cs="Times New Roman"/>
      <w:sz w:val="26"/>
      <w:szCs w:val="26"/>
      <w:shd w:val="clear" w:color="auto" w:fill="FFFFFF"/>
    </w:rPr>
  </w:style>
  <w:style w:type="character" w:customStyle="1" w:styleId="a6">
    <w:name w:val="Колонтитул"/>
    <w:basedOn w:val="a5"/>
    <w:rsid w:val="003B2ABC"/>
    <w:rPr>
      <w:rFonts w:ascii="Cambria" w:eastAsia="Cambria" w:hAnsi="Cambria" w:cs="Cambria"/>
      <w:b w:val="0"/>
      <w:bCs w:val="0"/>
      <w:i w:val="0"/>
      <w:iCs w:val="0"/>
      <w:smallCaps w:val="0"/>
      <w:strike w:val="0"/>
      <w:color w:val="000000"/>
      <w:spacing w:val="0"/>
      <w:w w:val="100"/>
      <w:position w:val="0"/>
      <w:sz w:val="14"/>
      <w:szCs w:val="14"/>
      <w:u w:val="none"/>
      <w:lang w:val="ru-RU" w:eastAsia="ru-RU" w:bidi="ru-RU"/>
    </w:rPr>
  </w:style>
  <w:style w:type="character" w:customStyle="1" w:styleId="TimesNewRoman11pt">
    <w:name w:val="Колонтитул + Times New Roman;11 pt"/>
    <w:basedOn w:val="a5"/>
    <w:rsid w:val="003B2AB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TimesNewRoman105pt">
    <w:name w:val="Колонтитул + Times New Roman;10;5 pt;Полужирный"/>
    <w:basedOn w:val="a5"/>
    <w:rsid w:val="003B2ABC"/>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TimesNewRoman0pt">
    <w:name w:val="Колонтитул + Times New Roman;Курсив;Интервал 0 pt"/>
    <w:basedOn w:val="a5"/>
    <w:rsid w:val="003B2ABC"/>
    <w:rPr>
      <w:rFonts w:ascii="Times New Roman" w:eastAsia="Times New Roman" w:hAnsi="Times New Roman" w:cs="Times New Roman"/>
      <w:b w:val="0"/>
      <w:bCs w:val="0"/>
      <w:i/>
      <w:iCs/>
      <w:smallCaps w:val="0"/>
      <w:strike w:val="0"/>
      <w:color w:val="000000"/>
      <w:spacing w:val="10"/>
      <w:w w:val="100"/>
      <w:position w:val="0"/>
      <w:sz w:val="14"/>
      <w:szCs w:val="14"/>
      <w:u w:val="none"/>
      <w:lang w:val="ru-RU" w:eastAsia="ru-RU" w:bidi="ru-RU"/>
    </w:rPr>
  </w:style>
  <w:style w:type="paragraph" w:customStyle="1" w:styleId="a4">
    <w:name w:val="Сноска"/>
    <w:basedOn w:val="a"/>
    <w:link w:val="a3"/>
    <w:rsid w:val="003B2ABC"/>
    <w:pPr>
      <w:shd w:val="clear" w:color="auto" w:fill="FFFFFF"/>
      <w:spacing w:line="283" w:lineRule="exact"/>
      <w:jc w:val="both"/>
    </w:pPr>
    <w:rPr>
      <w:rFonts w:ascii="Times New Roman" w:eastAsia="Times New Roman" w:hAnsi="Times New Roman" w:cs="Times New Roman"/>
      <w:b/>
      <w:bCs/>
      <w:color w:val="auto"/>
      <w:sz w:val="21"/>
      <w:szCs w:val="21"/>
      <w:lang w:eastAsia="en-US" w:bidi="ar-SA"/>
    </w:rPr>
  </w:style>
  <w:style w:type="paragraph" w:customStyle="1" w:styleId="20">
    <w:name w:val="Основной текст (2)"/>
    <w:basedOn w:val="a"/>
    <w:link w:val="2"/>
    <w:rsid w:val="003B2ABC"/>
    <w:pPr>
      <w:shd w:val="clear" w:color="auto" w:fill="FFFFFF"/>
      <w:spacing w:line="0" w:lineRule="atLeast"/>
    </w:pPr>
    <w:rPr>
      <w:rFonts w:ascii="Times New Roman" w:eastAsia="Times New Roman" w:hAnsi="Times New Roman" w:cs="Times New Roman"/>
      <w:color w:val="auto"/>
      <w:sz w:val="26"/>
      <w:szCs w:val="26"/>
      <w:lang w:eastAsia="en-US" w:bidi="ar-SA"/>
    </w:rPr>
  </w:style>
  <w:style w:type="table" w:styleId="a7">
    <w:name w:val="Table Grid"/>
    <w:basedOn w:val="a1"/>
    <w:uiPriority w:val="39"/>
    <w:rsid w:val="00405042"/>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405042"/>
    <w:rPr>
      <w:rFonts w:ascii="Tahoma" w:hAnsi="Tahoma" w:cs="Tahoma"/>
      <w:sz w:val="16"/>
      <w:szCs w:val="16"/>
    </w:rPr>
  </w:style>
  <w:style w:type="character" w:customStyle="1" w:styleId="a9">
    <w:name w:val="Текст выноски Знак"/>
    <w:basedOn w:val="a0"/>
    <w:link w:val="a8"/>
    <w:uiPriority w:val="99"/>
    <w:semiHidden/>
    <w:rsid w:val="00405042"/>
    <w:rPr>
      <w:rFonts w:ascii="Tahoma" w:eastAsia="Arial Unicode MS"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B2ABC"/>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3B2ABC"/>
    <w:rPr>
      <w:rFonts w:ascii="Times New Roman" w:eastAsia="Times New Roman" w:hAnsi="Times New Roman" w:cs="Times New Roman"/>
      <w:b/>
      <w:bCs/>
      <w:sz w:val="21"/>
      <w:szCs w:val="21"/>
      <w:shd w:val="clear" w:color="auto" w:fill="FFFFFF"/>
    </w:rPr>
  </w:style>
  <w:style w:type="character" w:customStyle="1" w:styleId="a5">
    <w:name w:val="Колонтитул_"/>
    <w:basedOn w:val="a0"/>
    <w:rsid w:val="003B2ABC"/>
    <w:rPr>
      <w:rFonts w:ascii="Cambria" w:eastAsia="Cambria" w:hAnsi="Cambria" w:cs="Cambria"/>
      <w:b w:val="0"/>
      <w:bCs w:val="0"/>
      <w:i w:val="0"/>
      <w:iCs w:val="0"/>
      <w:smallCaps w:val="0"/>
      <w:strike w:val="0"/>
      <w:sz w:val="14"/>
      <w:szCs w:val="14"/>
      <w:u w:val="none"/>
    </w:rPr>
  </w:style>
  <w:style w:type="character" w:customStyle="1" w:styleId="2">
    <w:name w:val="Основной текст (2)_"/>
    <w:basedOn w:val="a0"/>
    <w:link w:val="20"/>
    <w:rsid w:val="003B2ABC"/>
    <w:rPr>
      <w:rFonts w:ascii="Times New Roman" w:eastAsia="Times New Roman" w:hAnsi="Times New Roman" w:cs="Times New Roman"/>
      <w:sz w:val="26"/>
      <w:szCs w:val="26"/>
      <w:shd w:val="clear" w:color="auto" w:fill="FFFFFF"/>
    </w:rPr>
  </w:style>
  <w:style w:type="character" w:customStyle="1" w:styleId="a6">
    <w:name w:val="Колонтитул"/>
    <w:basedOn w:val="a5"/>
    <w:rsid w:val="003B2ABC"/>
    <w:rPr>
      <w:rFonts w:ascii="Cambria" w:eastAsia="Cambria" w:hAnsi="Cambria" w:cs="Cambria"/>
      <w:b w:val="0"/>
      <w:bCs w:val="0"/>
      <w:i w:val="0"/>
      <w:iCs w:val="0"/>
      <w:smallCaps w:val="0"/>
      <w:strike w:val="0"/>
      <w:color w:val="000000"/>
      <w:spacing w:val="0"/>
      <w:w w:val="100"/>
      <w:position w:val="0"/>
      <w:sz w:val="14"/>
      <w:szCs w:val="14"/>
      <w:u w:val="none"/>
      <w:lang w:val="ru-RU" w:eastAsia="ru-RU" w:bidi="ru-RU"/>
    </w:rPr>
  </w:style>
  <w:style w:type="character" w:customStyle="1" w:styleId="TimesNewRoman11pt">
    <w:name w:val="Колонтитул + Times New Roman;11 pt"/>
    <w:basedOn w:val="a5"/>
    <w:rsid w:val="003B2AB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TimesNewRoman105pt">
    <w:name w:val="Колонтитул + Times New Roman;10;5 pt;Полужирный"/>
    <w:basedOn w:val="a5"/>
    <w:rsid w:val="003B2ABC"/>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TimesNewRoman0pt">
    <w:name w:val="Колонтитул + Times New Roman;Курсив;Интервал 0 pt"/>
    <w:basedOn w:val="a5"/>
    <w:rsid w:val="003B2ABC"/>
    <w:rPr>
      <w:rFonts w:ascii="Times New Roman" w:eastAsia="Times New Roman" w:hAnsi="Times New Roman" w:cs="Times New Roman"/>
      <w:b w:val="0"/>
      <w:bCs w:val="0"/>
      <w:i/>
      <w:iCs/>
      <w:smallCaps w:val="0"/>
      <w:strike w:val="0"/>
      <w:color w:val="000000"/>
      <w:spacing w:val="10"/>
      <w:w w:val="100"/>
      <w:position w:val="0"/>
      <w:sz w:val="14"/>
      <w:szCs w:val="14"/>
      <w:u w:val="none"/>
      <w:lang w:val="ru-RU" w:eastAsia="ru-RU" w:bidi="ru-RU"/>
    </w:rPr>
  </w:style>
  <w:style w:type="paragraph" w:customStyle="1" w:styleId="a4">
    <w:name w:val="Сноска"/>
    <w:basedOn w:val="a"/>
    <w:link w:val="a3"/>
    <w:rsid w:val="003B2ABC"/>
    <w:pPr>
      <w:shd w:val="clear" w:color="auto" w:fill="FFFFFF"/>
      <w:spacing w:line="283" w:lineRule="exact"/>
      <w:jc w:val="both"/>
    </w:pPr>
    <w:rPr>
      <w:rFonts w:ascii="Times New Roman" w:eastAsia="Times New Roman" w:hAnsi="Times New Roman" w:cs="Times New Roman"/>
      <w:b/>
      <w:bCs/>
      <w:color w:val="auto"/>
      <w:sz w:val="21"/>
      <w:szCs w:val="21"/>
      <w:lang w:eastAsia="en-US" w:bidi="ar-SA"/>
    </w:rPr>
  </w:style>
  <w:style w:type="paragraph" w:customStyle="1" w:styleId="20">
    <w:name w:val="Основной текст (2)"/>
    <w:basedOn w:val="a"/>
    <w:link w:val="2"/>
    <w:rsid w:val="003B2ABC"/>
    <w:pPr>
      <w:shd w:val="clear" w:color="auto" w:fill="FFFFFF"/>
      <w:spacing w:line="0" w:lineRule="atLeast"/>
    </w:pPr>
    <w:rPr>
      <w:rFonts w:ascii="Times New Roman" w:eastAsia="Times New Roman" w:hAnsi="Times New Roman" w:cs="Times New Roman"/>
      <w:color w:val="auto"/>
      <w:sz w:val="26"/>
      <w:szCs w:val="26"/>
      <w:lang w:eastAsia="en-US" w:bidi="ar-SA"/>
    </w:rPr>
  </w:style>
  <w:style w:type="table" w:styleId="a7">
    <w:name w:val="Table Grid"/>
    <w:basedOn w:val="a1"/>
    <w:uiPriority w:val="39"/>
    <w:rsid w:val="00405042"/>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405042"/>
    <w:rPr>
      <w:rFonts w:ascii="Tahoma" w:hAnsi="Tahoma" w:cs="Tahoma"/>
      <w:sz w:val="16"/>
      <w:szCs w:val="16"/>
    </w:rPr>
  </w:style>
  <w:style w:type="character" w:customStyle="1" w:styleId="a9">
    <w:name w:val="Текст выноски Знак"/>
    <w:basedOn w:val="a0"/>
    <w:link w:val="a8"/>
    <w:uiPriority w:val="99"/>
    <w:semiHidden/>
    <w:rsid w:val="00405042"/>
    <w:rPr>
      <w:rFonts w:ascii="Tahoma" w:eastAsia="Arial Unicode MS"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8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1623</Words>
  <Characters>9253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5</cp:revision>
  <cp:lastPrinted>2025-10-22T12:23:00Z</cp:lastPrinted>
  <dcterms:created xsi:type="dcterms:W3CDTF">2023-09-09T08:23:00Z</dcterms:created>
  <dcterms:modified xsi:type="dcterms:W3CDTF">2025-10-22T12:24:00Z</dcterms:modified>
</cp:coreProperties>
</file>